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150CCD52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</w:t>
      </w:r>
      <w:r w:rsidR="00D87101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struttur</w:t>
      </w:r>
      <w:r w:rsidR="00D87101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residenzial</w:t>
      </w:r>
      <w:r w:rsidR="00D87101">
        <w:rPr>
          <w:bCs/>
          <w:u w:val="single"/>
        </w:rPr>
        <w:t>e</w:t>
      </w:r>
      <w:r w:rsidR="004412D8" w:rsidRPr="004412D8">
        <w:rPr>
          <w:bCs/>
          <w:u w:val="single"/>
        </w:rPr>
        <w:t xml:space="preserve"> per anziani</w:t>
      </w:r>
      <w:r w:rsidR="00D87101">
        <w:rPr>
          <w:bCs/>
          <w:u w:val="single"/>
        </w:rPr>
        <w:t xml:space="preserve"> “UMBERTO I” di Latisana e/o presso le strutture</w:t>
      </w:r>
      <w:bookmarkStart w:id="0" w:name="_GoBack"/>
      <w:bookmarkEnd w:id="0"/>
      <w:r w:rsidR="004412D8" w:rsidRPr="004412D8">
        <w:rPr>
          <w:bCs/>
          <w:u w:val="single"/>
        </w:rPr>
        <w:t xml:space="preserve">  gestite dalla società al momento della proposta di assunzione,  a seconda delle necessità contingenti del momento.</w:t>
      </w:r>
    </w:p>
    <w:p w14:paraId="3DAB4D4E" w14:textId="5A26E4F4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D87101">
        <w:rPr>
          <w:sz w:val="24"/>
          <w:u w:val="single" w:color="000000"/>
        </w:rPr>
        <w:t>104</w:t>
      </w:r>
      <w:r w:rsidR="00BA468E">
        <w:rPr>
          <w:sz w:val="24"/>
          <w:u w:val="single" w:color="000000"/>
        </w:rPr>
        <w:t>/2022)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47B20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87101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2022-06-03T07:10:00Z</dcterms:created>
  <dcterms:modified xsi:type="dcterms:W3CDTF">2022-06-03T07:10:00Z</dcterms:modified>
</cp:coreProperties>
</file>